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FEDEC" w14:textId="77777777" w:rsidR="004667BE" w:rsidRDefault="00085F0E" w:rsidP="004667B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KOSB</w:t>
      </w:r>
      <w:proofErr w:type="gramStart"/>
      <w:r>
        <w:rPr>
          <w:rFonts w:ascii="Times New Roman" w:hAnsi="Times New Roman" w:cs="Times New Roman"/>
          <w:b/>
          <w:bCs/>
        </w:rPr>
        <w:t>04 -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="004667BE" w:rsidRPr="004667BE">
        <w:rPr>
          <w:rFonts w:ascii="Times New Roman" w:hAnsi="Times New Roman" w:cs="Times New Roman"/>
          <w:b/>
          <w:bCs/>
        </w:rPr>
        <w:t>Killi-</w:t>
      </w:r>
      <w:proofErr w:type="spellStart"/>
      <w:r w:rsidR="004667BE" w:rsidRPr="004667BE">
        <w:rPr>
          <w:rFonts w:ascii="Times New Roman" w:hAnsi="Times New Roman" w:cs="Times New Roman"/>
          <w:b/>
          <w:bCs/>
        </w:rPr>
        <w:t>Siltli</w:t>
      </w:r>
      <w:proofErr w:type="spellEnd"/>
      <w:r w:rsidR="004667BE" w:rsidRPr="004667BE">
        <w:rPr>
          <w:rFonts w:ascii="Times New Roman" w:hAnsi="Times New Roman" w:cs="Times New Roman"/>
          <w:b/>
          <w:bCs/>
        </w:rPr>
        <w:t xml:space="preserve"> zeminler için kazı malzemesinden dolgu yapılması</w:t>
      </w:r>
    </w:p>
    <w:p w14:paraId="461BCE53" w14:textId="28B97526" w:rsidR="009E1E54" w:rsidRPr="009E1E54" w:rsidRDefault="009E1E54" w:rsidP="004667BE">
      <w:p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A</w:t>
      </w:r>
      <w:r w:rsidRPr="007835DF">
        <w:rPr>
          <w:rFonts w:ascii="Times New Roman" w:hAnsi="Times New Roman" w:cs="Times New Roman"/>
        </w:rPr>
        <w:t>şağıdaki esaslar; bina geri dolgusu, altyapı üstü dolgu ve saha kot yükseltmelerinde kazıdan çıkan killi–</w:t>
      </w:r>
      <w:proofErr w:type="spellStart"/>
      <w:r w:rsidRPr="007835DF">
        <w:rPr>
          <w:rFonts w:ascii="Times New Roman" w:hAnsi="Times New Roman" w:cs="Times New Roman"/>
        </w:rPr>
        <w:t>siltli</w:t>
      </w:r>
      <w:proofErr w:type="spellEnd"/>
      <w:r w:rsidRPr="007835DF">
        <w:rPr>
          <w:rFonts w:ascii="Times New Roman" w:hAnsi="Times New Roman" w:cs="Times New Roman"/>
        </w:rPr>
        <w:t xml:space="preserve"> malzemenin kontrollü şekilde yeniden kullanımı için örnek teknik şartname maddeleridir.</w:t>
      </w:r>
    </w:p>
    <w:p w14:paraId="7B174E70" w14:textId="73E4D208" w:rsidR="009E1E54" w:rsidRPr="009E1E54" w:rsidRDefault="00207C0A" w:rsidP="004667BE">
      <w:pPr>
        <w:jc w:val="both"/>
        <w:rPr>
          <w:rFonts w:ascii="Times New Roman" w:hAnsi="Times New Roman" w:cs="Times New Roman"/>
        </w:rPr>
      </w:pPr>
      <w:r w:rsidRPr="002E1565">
        <w:rPr>
          <w:rFonts w:ascii="Times New Roman" w:hAnsi="Times New Roman" w:cs="Times New Roman"/>
          <w:b/>
          <w:bCs/>
        </w:rPr>
        <w:t>1-</w:t>
      </w:r>
      <w:r w:rsidR="009E1E54" w:rsidRPr="009E1E54">
        <w:rPr>
          <w:rFonts w:ascii="Times New Roman" w:hAnsi="Times New Roman" w:cs="Times New Roman"/>
          <w:b/>
          <w:bCs/>
        </w:rPr>
        <w:t xml:space="preserve"> Malzeme Özellikleri</w:t>
      </w:r>
    </w:p>
    <w:p w14:paraId="36A632DF" w14:textId="77777777" w:rsidR="009E1E54" w:rsidRPr="009E1E54" w:rsidRDefault="009E1E54" w:rsidP="004667BE">
      <w:pPr>
        <w:jc w:val="both"/>
        <w:rPr>
          <w:rFonts w:ascii="Times New Roman" w:hAnsi="Times New Roman" w:cs="Times New Roman"/>
          <w:b/>
          <w:bCs/>
        </w:rPr>
      </w:pPr>
      <w:r w:rsidRPr="009E1E54">
        <w:rPr>
          <w:rFonts w:ascii="Times New Roman" w:hAnsi="Times New Roman" w:cs="Times New Roman"/>
          <w:b/>
          <w:bCs/>
        </w:rPr>
        <w:t>1.1 Uygunluk Kriterleri</w:t>
      </w:r>
    </w:p>
    <w:p w14:paraId="20FA6304" w14:textId="77777777" w:rsidR="009E1E54" w:rsidRPr="009E1E54" w:rsidRDefault="009E1E54" w:rsidP="004667B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Organik madde içeriği ≤ %5</w:t>
      </w:r>
    </w:p>
    <w:p w14:paraId="40B5474D" w14:textId="77777777" w:rsidR="009E1E54" w:rsidRPr="009E1E54" w:rsidRDefault="009E1E54" w:rsidP="004667B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Bitkisel toprak (üst toprak) kullanılmayacaktır.</w:t>
      </w:r>
    </w:p>
    <w:p w14:paraId="057D2D51" w14:textId="77777777" w:rsidR="009E1E54" w:rsidRPr="009E1E54" w:rsidRDefault="009E1E54" w:rsidP="004667B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Çapı 10 cm’den büyük taş/blok oranı ≤ %10</w:t>
      </w:r>
    </w:p>
    <w:p w14:paraId="2E4035D2" w14:textId="77777777" w:rsidR="009E1E54" w:rsidRPr="009E1E54" w:rsidRDefault="009E1E54" w:rsidP="004667B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Donmuş, çamur kıvamında veya aşırı kuru malzeme kullanılmayacaktır.</w:t>
      </w:r>
    </w:p>
    <w:p w14:paraId="705D985F" w14:textId="77777777" w:rsidR="009E1E54" w:rsidRPr="009E1E54" w:rsidRDefault="009E1E54" w:rsidP="004667BE">
      <w:pPr>
        <w:jc w:val="both"/>
        <w:rPr>
          <w:rFonts w:ascii="Times New Roman" w:hAnsi="Times New Roman" w:cs="Times New Roman"/>
          <w:b/>
          <w:bCs/>
        </w:rPr>
      </w:pPr>
      <w:r w:rsidRPr="009E1E54">
        <w:rPr>
          <w:rFonts w:ascii="Times New Roman" w:hAnsi="Times New Roman" w:cs="Times New Roman"/>
          <w:b/>
          <w:bCs/>
        </w:rPr>
        <w:t>1.2 Plastik Özellikler (Önerilen Limitler)</w:t>
      </w:r>
    </w:p>
    <w:p w14:paraId="51AB619B" w14:textId="77777777" w:rsidR="009E1E54" w:rsidRPr="009E1E54" w:rsidRDefault="009E1E54" w:rsidP="004667B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Likit Limit (LL) ≤ 60</w:t>
      </w:r>
    </w:p>
    <w:p w14:paraId="36CC6322" w14:textId="77777777" w:rsidR="009E1E54" w:rsidRPr="009E1E54" w:rsidRDefault="009E1E54" w:rsidP="004667B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Plastisite İndeksi (PI) ≤ 35</w:t>
      </w:r>
    </w:p>
    <w:p w14:paraId="5F869778" w14:textId="62E48590" w:rsidR="009E1E54" w:rsidRPr="009E1E54" w:rsidRDefault="009E1E54" w:rsidP="004667B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Serbest şişme potansiyeli yüksek zeminler kullanılmayacaktır.</w:t>
      </w:r>
    </w:p>
    <w:p w14:paraId="496DB202" w14:textId="6961512B" w:rsidR="009E1E54" w:rsidRPr="009E1E54" w:rsidRDefault="00207C0A" w:rsidP="004667BE">
      <w:pPr>
        <w:tabs>
          <w:tab w:val="right" w:pos="9072"/>
        </w:tabs>
        <w:jc w:val="both"/>
        <w:rPr>
          <w:rFonts w:ascii="Times New Roman" w:hAnsi="Times New Roman" w:cs="Times New Roman"/>
          <w:b/>
          <w:bCs/>
        </w:rPr>
      </w:pPr>
      <w:r w:rsidRPr="002E1565">
        <w:rPr>
          <w:rFonts w:ascii="Times New Roman" w:hAnsi="Times New Roman" w:cs="Times New Roman"/>
          <w:b/>
          <w:bCs/>
        </w:rPr>
        <w:t xml:space="preserve">2- </w:t>
      </w:r>
      <w:r w:rsidR="009E1E54" w:rsidRPr="009E1E54">
        <w:rPr>
          <w:rFonts w:ascii="Times New Roman" w:hAnsi="Times New Roman" w:cs="Times New Roman"/>
          <w:b/>
          <w:bCs/>
        </w:rPr>
        <w:t>Nem (Su Muhtevası) Kontrolü</w:t>
      </w:r>
      <w:r w:rsidR="00684B56">
        <w:rPr>
          <w:rFonts w:ascii="Times New Roman" w:hAnsi="Times New Roman" w:cs="Times New Roman"/>
          <w:b/>
          <w:bCs/>
        </w:rPr>
        <w:tab/>
      </w:r>
    </w:p>
    <w:p w14:paraId="1052C149" w14:textId="77777777" w:rsidR="009E1E54" w:rsidRPr="009E1E54" w:rsidRDefault="009E1E54" w:rsidP="004667BE">
      <w:p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 xml:space="preserve">Killi ve </w:t>
      </w:r>
      <w:proofErr w:type="spellStart"/>
      <w:r w:rsidRPr="009E1E54">
        <w:rPr>
          <w:rFonts w:ascii="Times New Roman" w:hAnsi="Times New Roman" w:cs="Times New Roman"/>
        </w:rPr>
        <w:t>siltli</w:t>
      </w:r>
      <w:proofErr w:type="spellEnd"/>
      <w:r w:rsidRPr="009E1E54">
        <w:rPr>
          <w:rFonts w:ascii="Times New Roman" w:hAnsi="Times New Roman" w:cs="Times New Roman"/>
        </w:rPr>
        <w:t xml:space="preserve"> zeminlerde </w:t>
      </w:r>
      <w:r w:rsidRPr="009E1E54">
        <w:rPr>
          <w:rFonts w:ascii="Times New Roman" w:hAnsi="Times New Roman" w:cs="Times New Roman"/>
          <w:b/>
          <w:bCs/>
        </w:rPr>
        <w:t>en kritik konu nemdir.</w:t>
      </w:r>
    </w:p>
    <w:p w14:paraId="51CDB6BB" w14:textId="77777777" w:rsidR="009E1E54" w:rsidRPr="009E1E54" w:rsidRDefault="009E1E54" w:rsidP="004667BE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 xml:space="preserve">Dolgu, </w:t>
      </w:r>
      <w:r w:rsidRPr="009E1E54">
        <w:rPr>
          <w:rFonts w:ascii="Times New Roman" w:hAnsi="Times New Roman" w:cs="Times New Roman"/>
          <w:b/>
          <w:bCs/>
        </w:rPr>
        <w:t>Optimum Su Muhtevası (OMC)</w:t>
      </w:r>
      <w:r w:rsidRPr="009E1E54">
        <w:rPr>
          <w:rFonts w:ascii="Times New Roman" w:hAnsi="Times New Roman" w:cs="Times New Roman"/>
        </w:rPr>
        <w:t xml:space="preserve"> ± %2 aralığında yapılacaktır.</w:t>
      </w:r>
    </w:p>
    <w:p w14:paraId="5BE7FA06" w14:textId="77777777" w:rsidR="009E1E54" w:rsidRPr="009E1E54" w:rsidRDefault="009E1E54" w:rsidP="004667BE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Kuru malzeme sulanarak,</w:t>
      </w:r>
    </w:p>
    <w:p w14:paraId="6D6FAD11" w14:textId="77777777" w:rsidR="009E1E54" w:rsidRPr="009E1E54" w:rsidRDefault="009E1E54" w:rsidP="004667BE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Islak malzeme havalandırılarak uygun neme getirilecektir.</w:t>
      </w:r>
    </w:p>
    <w:p w14:paraId="704F4CCD" w14:textId="77777777" w:rsidR="009E1E54" w:rsidRPr="009E1E54" w:rsidRDefault="009E1E54" w:rsidP="004667BE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Çamur kıvamındaki zemin kesinlikle serilmeyecektir.</w:t>
      </w:r>
    </w:p>
    <w:p w14:paraId="602DF6D7" w14:textId="0B373591" w:rsidR="009E1E54" w:rsidRPr="009E1E54" w:rsidRDefault="00207C0A" w:rsidP="004667BE">
      <w:pPr>
        <w:jc w:val="both"/>
        <w:rPr>
          <w:rFonts w:ascii="Times New Roman" w:hAnsi="Times New Roman" w:cs="Times New Roman"/>
        </w:rPr>
      </w:pPr>
      <w:r w:rsidRPr="002E1565">
        <w:rPr>
          <w:rFonts w:ascii="Times New Roman" w:hAnsi="Times New Roman" w:cs="Times New Roman"/>
          <w:b/>
          <w:bCs/>
        </w:rPr>
        <w:t xml:space="preserve">3- </w:t>
      </w:r>
      <w:r w:rsidR="009E1E54" w:rsidRPr="009E1E54">
        <w:rPr>
          <w:rFonts w:ascii="Times New Roman" w:hAnsi="Times New Roman" w:cs="Times New Roman"/>
          <w:b/>
          <w:bCs/>
        </w:rPr>
        <w:t>Serme ve Tabaka Kalınlığı</w:t>
      </w:r>
    </w:p>
    <w:p w14:paraId="2B0EE2F4" w14:textId="09A4FC19" w:rsidR="009E1E54" w:rsidRPr="009E1E54" w:rsidRDefault="009E1E54" w:rsidP="004667B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Maksimum serme kalınlığı</w:t>
      </w:r>
      <w:r w:rsidR="00455F4D">
        <w:rPr>
          <w:rFonts w:ascii="Times New Roman" w:hAnsi="Times New Roman" w:cs="Times New Roman"/>
        </w:rPr>
        <w:t xml:space="preserve"> s</w:t>
      </w:r>
      <w:r w:rsidRPr="009E1E54">
        <w:rPr>
          <w:rFonts w:ascii="Times New Roman" w:hAnsi="Times New Roman" w:cs="Times New Roman"/>
        </w:rPr>
        <w:t>ıkıştırma öncesi 25–30 cm</w:t>
      </w:r>
      <w:r w:rsidR="006767DA">
        <w:rPr>
          <w:rFonts w:ascii="Times New Roman" w:hAnsi="Times New Roman" w:cs="Times New Roman"/>
        </w:rPr>
        <w:t xml:space="preserve"> olacaktır.</w:t>
      </w:r>
    </w:p>
    <w:p w14:paraId="75257A10" w14:textId="77777777" w:rsidR="009E1E54" w:rsidRPr="009E1E54" w:rsidRDefault="009E1E54" w:rsidP="004667B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Her tabaka sıkıştırılmadan bir sonraki tabakaya geçilmeyecektir.</w:t>
      </w:r>
    </w:p>
    <w:p w14:paraId="39C8A655" w14:textId="77777777" w:rsidR="009E1E54" w:rsidRPr="009E1E54" w:rsidRDefault="009E1E54" w:rsidP="004667B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Kenar ve temel diplerinde el kompaktörü (tokmak) kullanılacaktır.</w:t>
      </w:r>
    </w:p>
    <w:p w14:paraId="1A5D3DB1" w14:textId="6EB4052B" w:rsidR="009E1E54" w:rsidRPr="009E1E54" w:rsidRDefault="00207C0A" w:rsidP="004667BE">
      <w:pPr>
        <w:jc w:val="both"/>
        <w:rPr>
          <w:rFonts w:ascii="Times New Roman" w:hAnsi="Times New Roman" w:cs="Times New Roman"/>
          <w:b/>
          <w:bCs/>
        </w:rPr>
      </w:pPr>
      <w:r w:rsidRPr="002E1565">
        <w:rPr>
          <w:rFonts w:ascii="Times New Roman" w:hAnsi="Times New Roman" w:cs="Times New Roman"/>
          <w:b/>
          <w:bCs/>
        </w:rPr>
        <w:t xml:space="preserve">4- </w:t>
      </w:r>
      <w:r w:rsidR="009E1E54" w:rsidRPr="009E1E54">
        <w:rPr>
          <w:rFonts w:ascii="Times New Roman" w:hAnsi="Times New Roman" w:cs="Times New Roman"/>
          <w:b/>
          <w:bCs/>
        </w:rPr>
        <w:t>Sıkıştırma Kriterleri</w:t>
      </w:r>
    </w:p>
    <w:p w14:paraId="06146DB8" w14:textId="77777777" w:rsidR="009E1E54" w:rsidRPr="009E1E54" w:rsidRDefault="009E1E54" w:rsidP="004667BE">
      <w:pPr>
        <w:jc w:val="both"/>
        <w:rPr>
          <w:rFonts w:ascii="Times New Roman" w:hAnsi="Times New Roman" w:cs="Times New Roman"/>
          <w:b/>
          <w:bCs/>
        </w:rPr>
      </w:pPr>
      <w:r w:rsidRPr="009E1E54">
        <w:rPr>
          <w:rFonts w:ascii="Times New Roman" w:hAnsi="Times New Roman" w:cs="Times New Roman"/>
          <w:b/>
          <w:bCs/>
        </w:rPr>
        <w:t>4.1 Deney Standardı</w:t>
      </w:r>
    </w:p>
    <w:p w14:paraId="58C1EB15" w14:textId="77777777" w:rsidR="009E1E54" w:rsidRPr="009E1E54" w:rsidRDefault="009E1E54" w:rsidP="004667B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 xml:space="preserve">Standart </w:t>
      </w:r>
      <w:proofErr w:type="spellStart"/>
      <w:r w:rsidRPr="009E1E54">
        <w:rPr>
          <w:rFonts w:ascii="Times New Roman" w:hAnsi="Times New Roman" w:cs="Times New Roman"/>
        </w:rPr>
        <w:t>Proktor</w:t>
      </w:r>
      <w:proofErr w:type="spellEnd"/>
      <w:r w:rsidRPr="009E1E54">
        <w:rPr>
          <w:rFonts w:ascii="Times New Roman" w:hAnsi="Times New Roman" w:cs="Times New Roman"/>
        </w:rPr>
        <w:t xml:space="preserve"> veya Modifiye </w:t>
      </w:r>
      <w:proofErr w:type="spellStart"/>
      <w:r w:rsidRPr="009E1E54">
        <w:rPr>
          <w:rFonts w:ascii="Times New Roman" w:hAnsi="Times New Roman" w:cs="Times New Roman"/>
        </w:rPr>
        <w:t>Proktor</w:t>
      </w:r>
      <w:proofErr w:type="spellEnd"/>
      <w:r w:rsidRPr="009E1E54">
        <w:rPr>
          <w:rFonts w:ascii="Times New Roman" w:hAnsi="Times New Roman" w:cs="Times New Roman"/>
        </w:rPr>
        <w:t xml:space="preserve"> deneyine göre kontrol yapılacaktır.</w:t>
      </w:r>
    </w:p>
    <w:p w14:paraId="22646A29" w14:textId="77777777" w:rsidR="009E1E54" w:rsidRPr="009E1E54" w:rsidRDefault="009E1E54" w:rsidP="004667BE">
      <w:pPr>
        <w:jc w:val="both"/>
        <w:rPr>
          <w:rFonts w:ascii="Times New Roman" w:hAnsi="Times New Roman" w:cs="Times New Roman"/>
          <w:b/>
          <w:bCs/>
        </w:rPr>
      </w:pPr>
      <w:r w:rsidRPr="009E1E54">
        <w:rPr>
          <w:rFonts w:ascii="Times New Roman" w:hAnsi="Times New Roman" w:cs="Times New Roman"/>
          <w:b/>
          <w:bCs/>
        </w:rPr>
        <w:t>4.2 Sıkışma Yüzdesi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8"/>
        <w:gridCol w:w="1976"/>
      </w:tblGrid>
      <w:tr w:rsidR="009E1E54" w:rsidRPr="009E1E54" w14:paraId="6B59B3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495F18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1E54">
              <w:rPr>
                <w:rFonts w:ascii="Times New Roman" w:hAnsi="Times New Roman" w:cs="Times New Roman"/>
                <w:b/>
                <w:bCs/>
              </w:rPr>
              <w:lastRenderedPageBreak/>
              <w:t>Uygulama Alanı</w:t>
            </w:r>
          </w:p>
        </w:tc>
        <w:tc>
          <w:tcPr>
            <w:tcW w:w="0" w:type="auto"/>
            <w:vAlign w:val="center"/>
            <w:hideMark/>
          </w:tcPr>
          <w:p w14:paraId="76D1D808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1E54">
              <w:rPr>
                <w:rFonts w:ascii="Times New Roman" w:hAnsi="Times New Roman" w:cs="Times New Roman"/>
                <w:b/>
                <w:bCs/>
              </w:rPr>
              <w:t>Minimum Sıkışma</w:t>
            </w:r>
          </w:p>
        </w:tc>
      </w:tr>
      <w:tr w:rsidR="009E1E54" w:rsidRPr="009E1E54" w14:paraId="1FBD6D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AFFC4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Bina çevresi geri dolgu</w:t>
            </w:r>
          </w:p>
        </w:tc>
        <w:tc>
          <w:tcPr>
            <w:tcW w:w="0" w:type="auto"/>
            <w:vAlign w:val="center"/>
            <w:hideMark/>
          </w:tcPr>
          <w:p w14:paraId="3742FBAA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%95 (</w:t>
            </w:r>
            <w:proofErr w:type="spellStart"/>
            <w:r w:rsidRPr="009E1E54">
              <w:rPr>
                <w:rFonts w:ascii="Times New Roman" w:hAnsi="Times New Roman" w:cs="Times New Roman"/>
              </w:rPr>
              <w:t>Std</w:t>
            </w:r>
            <w:proofErr w:type="spellEnd"/>
            <w:r w:rsidRPr="009E1E5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E1E54">
              <w:rPr>
                <w:rFonts w:ascii="Times New Roman" w:hAnsi="Times New Roman" w:cs="Times New Roman"/>
              </w:rPr>
              <w:t>Proktor</w:t>
            </w:r>
            <w:proofErr w:type="spellEnd"/>
            <w:r w:rsidRPr="009E1E54">
              <w:rPr>
                <w:rFonts w:ascii="Times New Roman" w:hAnsi="Times New Roman" w:cs="Times New Roman"/>
              </w:rPr>
              <w:t>)</w:t>
            </w:r>
          </w:p>
        </w:tc>
      </w:tr>
      <w:tr w:rsidR="009E1E54" w:rsidRPr="009E1E54" w14:paraId="23C1B6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11DE3E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Yol altı dolgu</w:t>
            </w:r>
          </w:p>
        </w:tc>
        <w:tc>
          <w:tcPr>
            <w:tcW w:w="0" w:type="auto"/>
            <w:vAlign w:val="center"/>
            <w:hideMark/>
          </w:tcPr>
          <w:p w14:paraId="6587BF45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%95–98</w:t>
            </w:r>
          </w:p>
        </w:tc>
      </w:tr>
      <w:tr w:rsidR="009E1E54" w:rsidRPr="009E1E54" w14:paraId="03BF6D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6E113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Peyzaj alanı</w:t>
            </w:r>
          </w:p>
        </w:tc>
        <w:tc>
          <w:tcPr>
            <w:tcW w:w="0" w:type="auto"/>
            <w:vAlign w:val="center"/>
            <w:hideMark/>
          </w:tcPr>
          <w:p w14:paraId="26757969" w14:textId="77777777" w:rsidR="009E1E54" w:rsidRPr="009E1E54" w:rsidRDefault="009E1E54" w:rsidP="004667BE">
            <w:pPr>
              <w:jc w:val="both"/>
              <w:rPr>
                <w:rFonts w:ascii="Times New Roman" w:hAnsi="Times New Roman" w:cs="Times New Roman"/>
              </w:rPr>
            </w:pPr>
            <w:r w:rsidRPr="009E1E54">
              <w:rPr>
                <w:rFonts w:ascii="Times New Roman" w:hAnsi="Times New Roman" w:cs="Times New Roman"/>
              </w:rPr>
              <w:t>%90–92</w:t>
            </w:r>
          </w:p>
        </w:tc>
      </w:tr>
    </w:tbl>
    <w:p w14:paraId="60ABE949" w14:textId="716E1895" w:rsidR="009E1E54" w:rsidRPr="009E1E54" w:rsidRDefault="00207C0A" w:rsidP="004667BE">
      <w:pPr>
        <w:jc w:val="both"/>
        <w:rPr>
          <w:rFonts w:ascii="Times New Roman" w:hAnsi="Times New Roman" w:cs="Times New Roman"/>
          <w:b/>
          <w:bCs/>
        </w:rPr>
      </w:pPr>
      <w:r w:rsidRPr="002E1565">
        <w:rPr>
          <w:rFonts w:ascii="Times New Roman" w:hAnsi="Times New Roman" w:cs="Times New Roman"/>
          <w:b/>
          <w:bCs/>
        </w:rPr>
        <w:t xml:space="preserve">5- </w:t>
      </w:r>
      <w:r w:rsidR="009E1E54" w:rsidRPr="009E1E54">
        <w:rPr>
          <w:rFonts w:ascii="Times New Roman" w:hAnsi="Times New Roman" w:cs="Times New Roman"/>
          <w:b/>
          <w:bCs/>
        </w:rPr>
        <w:t>Drenaj ve Koruma Önlemleri</w:t>
      </w:r>
    </w:p>
    <w:p w14:paraId="3E21701C" w14:textId="77777777" w:rsidR="009E1E54" w:rsidRPr="009E1E54" w:rsidRDefault="009E1E54" w:rsidP="004667B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Temel çevresinde drenaj borusu uygulanacaktır.</w:t>
      </w:r>
    </w:p>
    <w:p w14:paraId="23D6ACCD" w14:textId="77777777" w:rsidR="009E1E54" w:rsidRPr="009E1E54" w:rsidRDefault="009E1E54" w:rsidP="004667B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Gerekirse geotekstil ayırıcı tabaka kullanılacaktır.</w:t>
      </w:r>
    </w:p>
    <w:p w14:paraId="7DB00B03" w14:textId="77777777" w:rsidR="009E1E54" w:rsidRPr="009E1E54" w:rsidRDefault="009E1E54" w:rsidP="004667B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Kil zemin doğrudan perde betona yapıştırılmayacak; drenaj levhası önerilir.</w:t>
      </w:r>
    </w:p>
    <w:p w14:paraId="65A36A6C" w14:textId="77777777" w:rsidR="009E1E54" w:rsidRPr="009E1E54" w:rsidRDefault="009E1E54" w:rsidP="004667B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Su birikmesine izin verilmeyecektir.</w:t>
      </w:r>
    </w:p>
    <w:p w14:paraId="50A3F9FB" w14:textId="7B658E18" w:rsidR="009E1E54" w:rsidRPr="009E1E54" w:rsidRDefault="00207C0A" w:rsidP="004667BE">
      <w:pPr>
        <w:jc w:val="both"/>
        <w:rPr>
          <w:rFonts w:ascii="Times New Roman" w:hAnsi="Times New Roman" w:cs="Times New Roman"/>
          <w:b/>
          <w:bCs/>
        </w:rPr>
      </w:pPr>
      <w:r w:rsidRPr="002E1565">
        <w:rPr>
          <w:rFonts w:ascii="Times New Roman" w:hAnsi="Times New Roman" w:cs="Times New Roman"/>
          <w:b/>
          <w:bCs/>
        </w:rPr>
        <w:t>6-</w:t>
      </w:r>
      <w:r w:rsidR="009E1E54" w:rsidRPr="009E1E54">
        <w:rPr>
          <w:rFonts w:ascii="Times New Roman" w:hAnsi="Times New Roman" w:cs="Times New Roman"/>
          <w:b/>
          <w:bCs/>
        </w:rPr>
        <w:t>Kullanım Kısıtları</w:t>
      </w:r>
    </w:p>
    <w:p w14:paraId="3DB9FD8E" w14:textId="77777777" w:rsidR="009E1E54" w:rsidRPr="009E1E54" w:rsidRDefault="009E1E54" w:rsidP="004667BE">
      <w:p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Aşağıdaki durumlarda killi/</w:t>
      </w:r>
      <w:proofErr w:type="spellStart"/>
      <w:r w:rsidRPr="009E1E54">
        <w:rPr>
          <w:rFonts w:ascii="Times New Roman" w:hAnsi="Times New Roman" w:cs="Times New Roman"/>
        </w:rPr>
        <w:t>siltli</w:t>
      </w:r>
      <w:proofErr w:type="spellEnd"/>
      <w:r w:rsidRPr="009E1E54">
        <w:rPr>
          <w:rFonts w:ascii="Times New Roman" w:hAnsi="Times New Roman" w:cs="Times New Roman"/>
        </w:rPr>
        <w:t xml:space="preserve"> kazı malzemesi dolgu olarak kullanılmaz:</w:t>
      </w:r>
    </w:p>
    <w:p w14:paraId="23411597" w14:textId="77777777" w:rsidR="009E1E54" w:rsidRPr="009E1E54" w:rsidRDefault="009E1E54" w:rsidP="004667B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Yüksek şişme potansiyeli varsa</w:t>
      </w:r>
    </w:p>
    <w:p w14:paraId="12E61601" w14:textId="77777777" w:rsidR="009E1E54" w:rsidRPr="009E1E54" w:rsidRDefault="009E1E54" w:rsidP="004667B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Yeraltı su seviyesi yüksekse</w:t>
      </w:r>
    </w:p>
    <w:p w14:paraId="1FE6D72B" w14:textId="77777777" w:rsidR="009E1E54" w:rsidRPr="009E1E54" w:rsidRDefault="009E1E54" w:rsidP="004667B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Endüstriyel yapı ve ağır yük altında</w:t>
      </w:r>
    </w:p>
    <w:p w14:paraId="75D945F0" w14:textId="77777777" w:rsidR="009E1E54" w:rsidRPr="009E1E54" w:rsidRDefault="009E1E54" w:rsidP="004667B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Don etkisine açık bölgelerde (önlem alınmadan)</w:t>
      </w:r>
    </w:p>
    <w:p w14:paraId="2AD598FA" w14:textId="0B62F71E" w:rsidR="009E1E54" w:rsidRPr="009E1E54" w:rsidRDefault="00207C0A" w:rsidP="004667BE">
      <w:pPr>
        <w:jc w:val="both"/>
        <w:rPr>
          <w:rFonts w:ascii="Times New Roman" w:hAnsi="Times New Roman" w:cs="Times New Roman"/>
          <w:b/>
          <w:bCs/>
        </w:rPr>
      </w:pPr>
      <w:r w:rsidRPr="002E1565">
        <w:rPr>
          <w:rFonts w:ascii="Times New Roman" w:hAnsi="Times New Roman" w:cs="Times New Roman"/>
          <w:b/>
          <w:bCs/>
        </w:rPr>
        <w:t xml:space="preserve">7- </w:t>
      </w:r>
      <w:r w:rsidR="009E1E54" w:rsidRPr="009E1E54">
        <w:rPr>
          <w:rFonts w:ascii="Times New Roman" w:hAnsi="Times New Roman" w:cs="Times New Roman"/>
          <w:b/>
          <w:bCs/>
        </w:rPr>
        <w:t>Kontrol ve Kabul</w:t>
      </w:r>
    </w:p>
    <w:p w14:paraId="5F5A73E7" w14:textId="77777777" w:rsidR="009E1E54" w:rsidRPr="009E1E54" w:rsidRDefault="009E1E54" w:rsidP="004667B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Her 500 m³ dolgu için en az 1 sıkışma deneyi</w:t>
      </w:r>
    </w:p>
    <w:p w14:paraId="2C1D50E4" w14:textId="77777777" w:rsidR="009E1E54" w:rsidRPr="009E1E54" w:rsidRDefault="009E1E54" w:rsidP="004667B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Günlük nem kontrolü</w:t>
      </w:r>
    </w:p>
    <w:p w14:paraId="7BB50AD9" w14:textId="77777777" w:rsidR="009E1E54" w:rsidRPr="009E1E54" w:rsidRDefault="009E1E54" w:rsidP="004667B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Uygun olmayan tabaka sökülüp yeniden yapılacaktır.</w:t>
      </w:r>
    </w:p>
    <w:p w14:paraId="7BD0D688" w14:textId="473B078E" w:rsidR="009E1E54" w:rsidRPr="009E1E54" w:rsidRDefault="009E1E54" w:rsidP="004667B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Sıkışma raporları idareye sunulacaktır.</w:t>
      </w:r>
    </w:p>
    <w:p w14:paraId="15C31053" w14:textId="4AFA2956" w:rsidR="009E1E54" w:rsidRPr="009E1E54" w:rsidRDefault="009E1E54" w:rsidP="004667BE">
      <w:pPr>
        <w:jc w:val="both"/>
        <w:rPr>
          <w:rFonts w:ascii="Times New Roman" w:hAnsi="Times New Roman" w:cs="Times New Roman"/>
          <w:b/>
          <w:bCs/>
        </w:rPr>
      </w:pPr>
      <w:r w:rsidRPr="009E1E54">
        <w:rPr>
          <w:rFonts w:ascii="Times New Roman" w:hAnsi="Times New Roman" w:cs="Times New Roman"/>
          <w:b/>
          <w:bCs/>
        </w:rPr>
        <w:t>Önemli Teknik Not</w:t>
      </w:r>
    </w:p>
    <w:p w14:paraId="77560FCC" w14:textId="77777777" w:rsidR="009E1E54" w:rsidRPr="009E1E54" w:rsidRDefault="009E1E54" w:rsidP="004667BE">
      <w:p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 xml:space="preserve">Killi ve </w:t>
      </w:r>
      <w:proofErr w:type="spellStart"/>
      <w:r w:rsidRPr="009E1E54">
        <w:rPr>
          <w:rFonts w:ascii="Times New Roman" w:hAnsi="Times New Roman" w:cs="Times New Roman"/>
        </w:rPr>
        <w:t>siltli</w:t>
      </w:r>
      <w:proofErr w:type="spellEnd"/>
      <w:r w:rsidRPr="009E1E54">
        <w:rPr>
          <w:rFonts w:ascii="Times New Roman" w:hAnsi="Times New Roman" w:cs="Times New Roman"/>
        </w:rPr>
        <w:t xml:space="preserve"> zeminler:</w:t>
      </w:r>
    </w:p>
    <w:p w14:paraId="3BA90889" w14:textId="77777777" w:rsidR="009E1E54" w:rsidRPr="009E1E54" w:rsidRDefault="009E1E54" w:rsidP="004667B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Geç drenaj yapar</w:t>
      </w:r>
    </w:p>
    <w:p w14:paraId="5EB93A52" w14:textId="77777777" w:rsidR="009E1E54" w:rsidRPr="009E1E54" w:rsidRDefault="009E1E54" w:rsidP="004667B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Oturma süresi uzundur</w:t>
      </w:r>
    </w:p>
    <w:p w14:paraId="02FF51BB" w14:textId="77777777" w:rsidR="009E1E54" w:rsidRPr="009E1E54" w:rsidRDefault="009E1E54" w:rsidP="004667B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Şişme/büzülme davranışı gösterir</w:t>
      </w:r>
    </w:p>
    <w:p w14:paraId="17EF22AA" w14:textId="77777777" w:rsidR="009E1E54" w:rsidRPr="009E1E54" w:rsidRDefault="009E1E54" w:rsidP="004667BE">
      <w:p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Bu nedenle mümkünse:</w:t>
      </w:r>
    </w:p>
    <w:p w14:paraId="4F3B2A4E" w14:textId="7FF22598" w:rsidR="0024055E" w:rsidRPr="002E1565" w:rsidRDefault="009E1E54" w:rsidP="004667BE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E1E54">
        <w:rPr>
          <w:rFonts w:ascii="Times New Roman" w:hAnsi="Times New Roman" w:cs="Times New Roman"/>
        </w:rPr>
        <w:t>Stabilize edilerek (kireç/çimento katkı)</w:t>
      </w:r>
      <w:r w:rsidR="00207C0A" w:rsidRPr="002E1565">
        <w:rPr>
          <w:rFonts w:ascii="Times New Roman" w:hAnsi="Times New Roman" w:cs="Times New Roman"/>
        </w:rPr>
        <w:t xml:space="preserve"> v</w:t>
      </w:r>
      <w:r w:rsidRPr="009E1E54">
        <w:rPr>
          <w:rFonts w:ascii="Times New Roman" w:hAnsi="Times New Roman" w:cs="Times New Roman"/>
        </w:rPr>
        <w:t>eya granüler malzeme ile karıştırılarak kullanılmalıdır.</w:t>
      </w:r>
    </w:p>
    <w:sectPr w:rsidR="0024055E" w:rsidRPr="002E15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92C12" w14:textId="77777777" w:rsidR="00CD3AFF" w:rsidRDefault="00CD3AFF" w:rsidP="00684B56">
      <w:pPr>
        <w:spacing w:after="0" w:line="240" w:lineRule="auto"/>
      </w:pPr>
      <w:r>
        <w:separator/>
      </w:r>
    </w:p>
  </w:endnote>
  <w:endnote w:type="continuationSeparator" w:id="0">
    <w:p w14:paraId="375216B7" w14:textId="77777777" w:rsidR="00CD3AFF" w:rsidRDefault="00CD3AFF" w:rsidP="0068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9508" w14:textId="77777777" w:rsidR="004667BE" w:rsidRDefault="004667B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71181241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614B8C" w14:textId="5776272B" w:rsidR="00684B56" w:rsidRPr="00684B56" w:rsidRDefault="00684B56" w:rsidP="004667BE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684B56">
              <w:rPr>
                <w:rFonts w:ascii="Times New Roman" w:hAnsi="Times New Roman" w:cs="Times New Roman"/>
              </w:rPr>
              <w:t xml:space="preserve">Sayfa </w: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84B56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84B56">
              <w:rPr>
                <w:rFonts w:ascii="Times New Roman" w:hAnsi="Times New Roman" w:cs="Times New Roman"/>
                <w:b/>
                <w:bCs/>
              </w:rPr>
              <w:t>2</w: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84B56">
              <w:rPr>
                <w:rFonts w:ascii="Times New Roman" w:hAnsi="Times New Roman" w:cs="Times New Roman"/>
              </w:rPr>
              <w:t xml:space="preserve"> / </w: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84B56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84B56">
              <w:rPr>
                <w:rFonts w:ascii="Times New Roman" w:hAnsi="Times New Roman" w:cs="Times New Roman"/>
                <w:b/>
                <w:bCs/>
              </w:rPr>
              <w:t>2</w:t>
            </w:r>
            <w:r w:rsidRPr="00684B56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0D0CA52" w14:textId="77777777" w:rsidR="00684B56" w:rsidRDefault="00684B5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48CFF" w14:textId="77777777" w:rsidR="004667BE" w:rsidRDefault="004667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EE44" w14:textId="77777777" w:rsidR="00CD3AFF" w:rsidRDefault="00CD3AFF" w:rsidP="00684B56">
      <w:pPr>
        <w:spacing w:after="0" w:line="240" w:lineRule="auto"/>
      </w:pPr>
      <w:r>
        <w:separator/>
      </w:r>
    </w:p>
  </w:footnote>
  <w:footnote w:type="continuationSeparator" w:id="0">
    <w:p w14:paraId="285DE9F0" w14:textId="77777777" w:rsidR="00CD3AFF" w:rsidRDefault="00CD3AFF" w:rsidP="0068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9B441" w14:textId="77777777" w:rsidR="004667BE" w:rsidRDefault="004667B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171E" w14:textId="77777777" w:rsidR="004667BE" w:rsidRDefault="004667B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E715" w14:textId="77777777" w:rsidR="004667BE" w:rsidRDefault="004667B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C8E"/>
    <w:multiLevelType w:val="multilevel"/>
    <w:tmpl w:val="C7E0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2571E"/>
    <w:multiLevelType w:val="multilevel"/>
    <w:tmpl w:val="D70A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01849"/>
    <w:multiLevelType w:val="multilevel"/>
    <w:tmpl w:val="E11A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862A7"/>
    <w:multiLevelType w:val="multilevel"/>
    <w:tmpl w:val="CB96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70CA5"/>
    <w:multiLevelType w:val="multilevel"/>
    <w:tmpl w:val="93D0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7C3485"/>
    <w:multiLevelType w:val="multilevel"/>
    <w:tmpl w:val="0F7E9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D56DC4"/>
    <w:multiLevelType w:val="multilevel"/>
    <w:tmpl w:val="B3D8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5F1C05"/>
    <w:multiLevelType w:val="multilevel"/>
    <w:tmpl w:val="41EC7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A82FB2"/>
    <w:multiLevelType w:val="multilevel"/>
    <w:tmpl w:val="D524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3E1C9D"/>
    <w:multiLevelType w:val="multilevel"/>
    <w:tmpl w:val="DA0E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9597562">
    <w:abstractNumId w:val="6"/>
  </w:num>
  <w:num w:numId="2" w16cid:durableId="1583441630">
    <w:abstractNumId w:val="1"/>
  </w:num>
  <w:num w:numId="3" w16cid:durableId="1829126998">
    <w:abstractNumId w:val="4"/>
  </w:num>
  <w:num w:numId="4" w16cid:durableId="1721512540">
    <w:abstractNumId w:val="9"/>
  </w:num>
  <w:num w:numId="5" w16cid:durableId="1173839183">
    <w:abstractNumId w:val="2"/>
  </w:num>
  <w:num w:numId="6" w16cid:durableId="1497843966">
    <w:abstractNumId w:val="8"/>
  </w:num>
  <w:num w:numId="7" w16cid:durableId="1404832795">
    <w:abstractNumId w:val="0"/>
  </w:num>
  <w:num w:numId="8" w16cid:durableId="734354806">
    <w:abstractNumId w:val="3"/>
  </w:num>
  <w:num w:numId="9" w16cid:durableId="502858510">
    <w:abstractNumId w:val="5"/>
  </w:num>
  <w:num w:numId="10" w16cid:durableId="2130581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486"/>
    <w:rsid w:val="000761D5"/>
    <w:rsid w:val="00085F0E"/>
    <w:rsid w:val="001D79AD"/>
    <w:rsid w:val="00207C0A"/>
    <w:rsid w:val="0024055E"/>
    <w:rsid w:val="002E1565"/>
    <w:rsid w:val="004204C6"/>
    <w:rsid w:val="00455F4D"/>
    <w:rsid w:val="004667BE"/>
    <w:rsid w:val="00600BF4"/>
    <w:rsid w:val="006038C8"/>
    <w:rsid w:val="006767DA"/>
    <w:rsid w:val="00684B56"/>
    <w:rsid w:val="0074201F"/>
    <w:rsid w:val="007703DD"/>
    <w:rsid w:val="007805FF"/>
    <w:rsid w:val="007835DF"/>
    <w:rsid w:val="009547CB"/>
    <w:rsid w:val="009E1E54"/>
    <w:rsid w:val="00B301E4"/>
    <w:rsid w:val="00C74367"/>
    <w:rsid w:val="00CD3AFF"/>
    <w:rsid w:val="00D25486"/>
    <w:rsid w:val="00D56531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AF3EB"/>
  <w15:chartTrackingRefBased/>
  <w15:docId w15:val="{BCFE583D-84BC-4ADC-9715-6B0F3965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25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5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254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25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254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25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25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25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25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254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54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254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2548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2548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2548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2548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2548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2548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25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5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25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25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25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2548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2548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2548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254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2548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2548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8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B56"/>
  </w:style>
  <w:style w:type="paragraph" w:styleId="AltBilgi">
    <w:name w:val="footer"/>
    <w:basedOn w:val="Normal"/>
    <w:link w:val="AltBilgiChar"/>
    <w:uiPriority w:val="99"/>
    <w:unhideWhenUsed/>
    <w:rsid w:val="0068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12</cp:revision>
  <cp:lastPrinted>2026-02-27T11:21:00Z</cp:lastPrinted>
  <dcterms:created xsi:type="dcterms:W3CDTF">2026-02-27T09:34:00Z</dcterms:created>
  <dcterms:modified xsi:type="dcterms:W3CDTF">2026-04-21T08:14:00Z</dcterms:modified>
</cp:coreProperties>
</file>